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7F" w:rsidRPr="00620D3A" w:rsidRDefault="0060497F" w:rsidP="0060497F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620D3A">
        <w:rPr>
          <w:spacing w:val="0"/>
        </w:rPr>
        <w:t>Администрация муниципального образования «Город Астрахань»</w:t>
      </w:r>
    </w:p>
    <w:p w:rsidR="00DA159C" w:rsidRDefault="0060497F" w:rsidP="0060497F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ПОСТАНОВЛЕНИЕ</w:t>
      </w:r>
    </w:p>
    <w:p w:rsidR="0060497F" w:rsidRPr="00620D3A" w:rsidRDefault="0060497F" w:rsidP="0060497F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25 января 2021 года № 42</w:t>
      </w:r>
    </w:p>
    <w:p w:rsidR="0060497F" w:rsidRPr="00620D3A" w:rsidRDefault="0060497F" w:rsidP="0060497F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«О внесении изменений в постановление администрации</w:t>
      </w:r>
    </w:p>
    <w:p w:rsidR="0060497F" w:rsidRPr="00620D3A" w:rsidRDefault="0060497F" w:rsidP="0060497F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 xml:space="preserve"> города Астрахани от 04.12.2013 № 10826»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постановлениями администрации</w:t>
      </w:r>
      <w:proofErr w:type="gramEnd"/>
      <w:r w:rsidRPr="00620D3A">
        <w:rPr>
          <w:spacing w:val="0"/>
        </w:rPr>
        <w:t xml:space="preserve"> муниципального образования «Город Астрахань» от 26.02.2016 № 1125, от 07.02.2017 № 752, от 09.08.2017 № 4676, от 11.07.2018 № 427, от 13.08.2018 № 497, </w:t>
      </w:r>
      <w:proofErr w:type="gramStart"/>
      <w:r w:rsidRPr="00620D3A">
        <w:rPr>
          <w:spacing w:val="0"/>
        </w:rPr>
        <w:t>от</w:t>
      </w:r>
      <w:proofErr w:type="gramEnd"/>
      <w:r w:rsidRPr="00620D3A">
        <w:rPr>
          <w:spacing w:val="0"/>
        </w:rPr>
        <w:t xml:space="preserve"> 31.07.2020 № 213, и </w:t>
      </w:r>
      <w:proofErr w:type="gramStart"/>
      <w:r w:rsidRPr="00620D3A">
        <w:rPr>
          <w:spacing w:val="0"/>
        </w:rPr>
        <w:t>распоряжением</w:t>
      </w:r>
      <w:proofErr w:type="gramEnd"/>
      <w:r w:rsidRPr="00620D3A">
        <w:rPr>
          <w:spacing w:val="0"/>
        </w:rPr>
        <w:t xml:space="preserve"> администрации города Астрахани от 04.12.2013 № 973-р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ПОСТАНОВЛЯЮ: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1. </w:t>
      </w:r>
      <w:proofErr w:type="gramStart"/>
      <w:r w:rsidRPr="00620D3A">
        <w:rPr>
          <w:spacing w:val="0"/>
        </w:rPr>
        <w:t>Внести в постановление администрации города Астрахани от 04.12.2013 № 10826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 с изменениями, внесенными постановлениями администрации города Астрахани от 10.06.2014 № 3691, от 28.07.2014 № 4616, от 30.12.2014 № 8792, от 27.02.2015 № 1276, от 17.04.2015 № 2315, постановлениями администрации муниципального образования «Город Астрахань» от 06.07.2016</w:t>
      </w:r>
      <w:proofErr w:type="gramEnd"/>
      <w:r w:rsidRPr="00620D3A">
        <w:rPr>
          <w:spacing w:val="0"/>
        </w:rPr>
        <w:t xml:space="preserve"> № </w:t>
      </w:r>
      <w:proofErr w:type="gramStart"/>
      <w:r w:rsidRPr="00620D3A">
        <w:rPr>
          <w:spacing w:val="0"/>
        </w:rPr>
        <w:t>4428, от 02.09.2016 № 5858, от 09.11.2016 № 7709, от 03.04.2017 № 1956, от 11.07.2017 № 4100, от 02.08.2017 № 4502, от 07.11.2017 № 5820, от 13.06.2018 № 356, от 22.11.2018 № 633, от 20.03.2019 № 115, от 31.01.2020 № 18, от 13.07.2020 № 197, следующие изменения:</w:t>
      </w:r>
      <w:proofErr w:type="gramEnd"/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2.2. </w:t>
      </w:r>
      <w:proofErr w:type="gramStart"/>
      <w:r w:rsidRPr="00620D3A">
        <w:rPr>
          <w:spacing w:val="0"/>
        </w:rPr>
        <w:t>Разместить</w:t>
      </w:r>
      <w:proofErr w:type="gramEnd"/>
      <w:r w:rsidRPr="00620D3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0497F" w:rsidRPr="00620D3A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5. </w:t>
      </w:r>
      <w:proofErr w:type="gramStart"/>
      <w:r w:rsidRPr="00620D3A">
        <w:rPr>
          <w:spacing w:val="0"/>
        </w:rPr>
        <w:t>Контроль за</w:t>
      </w:r>
      <w:proofErr w:type="gramEnd"/>
      <w:r w:rsidRPr="00620D3A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60497F" w:rsidRPr="00620D3A" w:rsidRDefault="0060497F" w:rsidP="0060497F">
      <w:pPr>
        <w:pStyle w:val="a4"/>
        <w:spacing w:line="240" w:lineRule="auto"/>
        <w:jc w:val="right"/>
        <w:rPr>
          <w:b/>
          <w:bCs/>
          <w:spacing w:val="0"/>
        </w:rPr>
      </w:pPr>
      <w:r w:rsidRPr="00620D3A">
        <w:rPr>
          <w:b/>
          <w:bCs/>
          <w:spacing w:val="0"/>
        </w:rPr>
        <w:t>Глава муниципального образования «Город Астрахань»</w:t>
      </w:r>
      <w:r w:rsidR="00DA159C">
        <w:rPr>
          <w:b/>
          <w:bCs/>
          <w:spacing w:val="0"/>
        </w:rPr>
        <w:t xml:space="preserve"> </w:t>
      </w:r>
      <w:r w:rsidRPr="00620D3A">
        <w:rPr>
          <w:b/>
          <w:bCs/>
          <w:spacing w:val="0"/>
        </w:rPr>
        <w:t>М.Н. ПЕРМЯКОВА</w:t>
      </w:r>
    </w:p>
    <w:p w:rsidR="00DA159C" w:rsidRDefault="00DA159C" w:rsidP="0060497F">
      <w:pPr>
        <w:pStyle w:val="a4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60497F" w:rsidRPr="00620D3A" w:rsidRDefault="0060497F" w:rsidP="00DA159C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lastRenderedPageBreak/>
        <w:t xml:space="preserve">Приложение к постановлению администрации </w:t>
      </w:r>
    </w:p>
    <w:p w:rsidR="0060497F" w:rsidRPr="00620D3A" w:rsidRDefault="0060497F" w:rsidP="00DA159C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t xml:space="preserve">муниципального образования «Город Астрахань» </w:t>
      </w:r>
    </w:p>
    <w:p w:rsidR="0060497F" w:rsidRPr="00620D3A" w:rsidRDefault="0060497F" w:rsidP="00DA159C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t>от 25.01.2021 № 42</w:t>
      </w:r>
    </w:p>
    <w:p w:rsidR="0060497F" w:rsidRPr="00620D3A" w:rsidRDefault="0060497F" w:rsidP="00DA159C">
      <w:pPr>
        <w:pStyle w:val="a4"/>
        <w:spacing w:line="240" w:lineRule="auto"/>
        <w:ind w:left="4248" w:firstLine="0"/>
        <w:rPr>
          <w:spacing w:val="0"/>
        </w:rPr>
      </w:pPr>
      <w:proofErr w:type="gramStart"/>
      <w:r w:rsidRPr="00620D3A">
        <w:rPr>
          <w:spacing w:val="0"/>
        </w:rPr>
        <w:t>Утверждена</w:t>
      </w:r>
      <w:proofErr w:type="gramEnd"/>
      <w:r w:rsidRPr="00620D3A">
        <w:rPr>
          <w:spacing w:val="0"/>
        </w:rPr>
        <w:t xml:space="preserve"> постановлением администрации</w:t>
      </w:r>
    </w:p>
    <w:p w:rsidR="0060497F" w:rsidRPr="00620D3A" w:rsidRDefault="0060497F" w:rsidP="00DA159C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t>города Астрахани от 04.12.2013 № 10826</w:t>
      </w:r>
    </w:p>
    <w:p w:rsidR="0060497F" w:rsidRPr="00620D3A" w:rsidRDefault="0060497F" w:rsidP="0060497F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 xml:space="preserve">Муниципальная программа муниципального образования </w:t>
      </w:r>
    </w:p>
    <w:p w:rsidR="0060497F" w:rsidRPr="00620D3A" w:rsidRDefault="0060497F" w:rsidP="0060497F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 xml:space="preserve">«Город Астрахань» «Переселение граждан города Астрахани </w:t>
      </w:r>
    </w:p>
    <w:p w:rsidR="0060497F" w:rsidRPr="00620D3A" w:rsidRDefault="0060497F" w:rsidP="0060497F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из аварийного жилищного фонда в 2013-2017 годах»</w:t>
      </w:r>
    </w:p>
    <w:p w:rsidR="0060497F" w:rsidRPr="00620D3A" w:rsidRDefault="0060497F" w:rsidP="0060497F">
      <w:pPr>
        <w:pStyle w:val="a4"/>
        <w:spacing w:line="240" w:lineRule="auto"/>
        <w:rPr>
          <w:spacing w:val="0"/>
        </w:rPr>
      </w:pPr>
      <w:r w:rsidRPr="00620D3A">
        <w:rPr>
          <w:spacing w:val="0"/>
        </w:rPr>
        <w:t>1. Паспорт программы.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812"/>
      </w:tblGrid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2013-2017 годах» (далее - Программа)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Жилищный кодекс Российской Федерации.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Федеральный закон «Об общих принципах организации местного самоуправления в Российской Федерации».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Федеральный закон «О Фонде содействия реформированию жилищно-коммунального хозяйства».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Устав муниципального образования «Город Астрахань».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Распоряжение администрации города от 04.12.2013 № 973-р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Соисполнители муниципальной программы (участник)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Астрахань»;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жилищное управление администрации муниципального образования «Город Астрахань»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Цель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Создание безопасных и благоприятных условий проживания граждан города Астрахани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Задача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Целевые показатели (индикаторы Программы)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расселенная площадь;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количество расселенных помещений;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количество переселенных жителей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2014 года (финансирование 2014-2016 гг.),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2015 года (финансирование 2015-2016 гг.),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2016 года (финансирование 2016-2020 гг.)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Общий объем средств, направляемых на реализацию мероприятий, - 927 974 411,62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2014 года - 531 894 254,93 руб., из них по источникам: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обязательные средства консолидированного бюджета, всего - 439 453 942,83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ГК «Фонд содействия реформированию жилищно-коммунального хозяйства» (далее - ГК-Фонд) - 236 470 166,64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 - 100 989 284,17 руб.;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- 101 994 492,02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дополнительные затраты из средств бюджета МО «Город Астрахань» - 7 591 326,10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прочие источники (без финансовой поддержки ГК-Фонда) - 84 848 986,00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2015 года - 143 433 797,13 руб., из них по источникам: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обязательные средства консолидированного бюджета, всего - 74 385 591,00 руб., в том числе: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ГК-Фонда - 52 069 913,70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бюджета МО «Город Астрахань» - 11 157 838,65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- 11 157 838,65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дополнительные затраты из средств бюджета МО «Город Астрахань» - 44 157 925,63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прочие источники (без финансовой поддержки ГК-Фонда) - 24 890 280,50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2016 года - 252 646 359,56 руб., из них по источникам: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обязательные средства консолидированного бюджета, всего - 170 385 166,37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lastRenderedPageBreak/>
              <w:t xml:space="preserve">средства ГК-Фонда - 137 056 479,05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бюджета МО «Город Астрахань» - 16 664 343,66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- 16 664 343,66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дополнительные затраты из средств бюджета МО «Город Астрахань» - 35 517 744,82 руб.; 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прочие источники (без финансовой поддержки ГК-Фонда) - 46 743 448,37 руб.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Средства ГК-Фонда, всего - 425 596 559,39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2014 года - 236 470 166,64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2015 года - 52 069 913,70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2016 года - 137 056 479,05 руб.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Астрахань», всего - 128 811 466,48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2014 года - 100 989 284,17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2015 года - 11 157 838,65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2016 года - 16 664 343,66 руб.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области, всего - 129 816 674,33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2014 года - 101 994 492,02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2015 года - 11 157 838,65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2016 года - 16 664 343,66 руб.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Дополнительные затраты из средств бюджета МО «Город Астрахань», всего - 87 266 996,55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2014 года - 7 591 326,10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2015 года - 44 157 925,63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2016 года - 35 517 744,82 руб.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Прочие источники (без финансовой поддержки ГК-Фонда), всего - 156 482 714,87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2014 года - 84 848 986,00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2015 года - 24 890 280,50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2016 года - 46 743 448,37 руб.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этап 2014 года - 1 376 890,16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этап 2015 года - 42 957 925,63 руб.;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в 2017 году предусмотрены финансовые средства в сумме 34 917 744,82 руб., в том числе: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этап 2016 года - 34 917 744,82 руб.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- 600 000,00 руб.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расселенная площадь - 19 489,44 кв. м;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количество расселенных помещений - 556 ед.; 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количество переселенных жителей - 1 459 чел. </w:t>
            </w:r>
          </w:p>
        </w:tc>
      </w:tr>
      <w:tr w:rsidR="0060497F" w:rsidRPr="00620D3A" w:rsidTr="00DA1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Система организации </w:t>
            </w:r>
            <w:proofErr w:type="gramStart"/>
            <w:r w:rsidRPr="00620D3A">
              <w:rPr>
                <w:w w:val="100"/>
              </w:rPr>
              <w:t>контроля за</w:t>
            </w:r>
            <w:proofErr w:type="gramEnd"/>
            <w:r w:rsidRPr="00620D3A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620D3A">
              <w:rPr>
                <w:w w:val="100"/>
              </w:rPr>
              <w:t>Контроль за</w:t>
            </w:r>
            <w:proofErr w:type="gramEnd"/>
            <w:r w:rsidRPr="00620D3A">
              <w:rPr>
                <w:w w:val="100"/>
              </w:rP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</w:t>
            </w:r>
            <w:proofErr w:type="gramStart"/>
            <w:r w:rsidRPr="00620D3A">
              <w:rPr>
                <w:w w:val="100"/>
              </w:rPr>
              <w:t>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представляемых исполнителем Программы в порядке, определенном в соответствии с Федеральным законом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 w:rsidRPr="00620D3A">
              <w:rPr>
                <w:w w:val="100"/>
              </w:rPr>
              <w:t xml:space="preserve"> Астрахань» с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</w:t>
            </w:r>
            <w:proofErr w:type="gramStart"/>
            <w:r w:rsidRPr="00620D3A">
              <w:rPr>
                <w:w w:val="100"/>
              </w:rPr>
              <w:t>от</w:t>
            </w:r>
            <w:proofErr w:type="gramEnd"/>
            <w:r w:rsidRPr="00620D3A">
              <w:rPr>
                <w:w w:val="100"/>
              </w:rPr>
              <w:t xml:space="preserve"> 31.07.2020 № 213.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Отчет о реализации Программы представляется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lastRenderedPageBreak/>
              <w:t>• 1 полугодия, 9 месяцев - до 20-го числа месяца, следующего за отчетным периодом;</w:t>
            </w:r>
          </w:p>
          <w:p w:rsidR="0060497F" w:rsidRPr="00620D3A" w:rsidRDefault="0060497F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•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60497F" w:rsidRPr="00620D3A" w:rsidRDefault="0060497F" w:rsidP="0060497F">
      <w:pPr>
        <w:pStyle w:val="a4"/>
        <w:spacing w:line="240" w:lineRule="auto"/>
        <w:rPr>
          <w:spacing w:val="0"/>
        </w:rPr>
      </w:pPr>
    </w:p>
    <w:p w:rsidR="0060497F" w:rsidRPr="00620D3A" w:rsidRDefault="0060497F" w:rsidP="0060497F">
      <w:pPr>
        <w:pStyle w:val="a5"/>
        <w:spacing w:line="240" w:lineRule="auto"/>
        <w:rPr>
          <w:w w:val="100"/>
        </w:rPr>
      </w:pPr>
      <w:r w:rsidRPr="00620D3A">
        <w:rPr>
          <w:w w:val="100"/>
        </w:rPr>
        <w:t xml:space="preserve">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Проблема ликвидации аварийного жилищного фонда относится к числу </w:t>
      </w:r>
      <w:proofErr w:type="gramStart"/>
      <w:r w:rsidRPr="00DA159C">
        <w:rPr>
          <w:spacing w:val="0"/>
        </w:rPr>
        <w:t>перво­очередных</w:t>
      </w:r>
      <w:proofErr w:type="gramEnd"/>
      <w:r w:rsidRPr="00DA159C">
        <w:rPr>
          <w:spacing w:val="0"/>
        </w:rPr>
        <w:t xml:space="preserve"> задач социально-экономического развития города Астрахани.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Федеральный закон «О Фонде содействия реформированию жилищно-коммунального хозяйства» (далее - Закон) предусматривает возможность предоставления финансовой поддержки субъектам Российской Федерации и органам местного самоуправления муниципальных образований для переселения граждан из жилищного фонда, признанного в установленном порядке аварийным до 1 января 2012 года.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Законом одним из обязательных условий получения финансовой поддержки за счет средств ГК-Фонда для переселения граждан из аварийного жилищного фонда определяется наличие адресной программы по переселению граждан из аварийного жилищного фонда, признанного в установленном порядке аварийным и подлежащим сносу.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Программа обеспечивает выполнение обязательного условия получения финансовой поддержки за счет средств ГК-Фонда, аккумулирование финансовых сре</w:t>
      </w:r>
      <w:proofErr w:type="gramStart"/>
      <w:r w:rsidRPr="00DA159C">
        <w:rPr>
          <w:spacing w:val="0"/>
        </w:rPr>
        <w:t>дств вс</w:t>
      </w:r>
      <w:proofErr w:type="gramEnd"/>
      <w:r w:rsidRPr="00DA159C">
        <w:rPr>
          <w:spacing w:val="0"/>
        </w:rPr>
        <w:t>ех источников и определяет механизм оказания финансовой поддержки городу в целях переселения граждан из аварийного жилищного фонда, признанного в установленном порядке аварийным до 1 января 2012 года.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Реализация мероприятий Программы направлена на экономическое развитие муниципального образования «Город Астрахань» и повышение качества жизни горожан.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Выполнение Программы позволит решить задачи, нацеленные на обеспечение дальнейшего развития города Астрахани как многофункционального муниципального образования с качественной городской средой, обеспечивающей высокий уровень жизни населения и благоприятные условия для экономической деятельности.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3. Цели, задачи, целевые индикаторы и показатели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Цель муниципальной программы - создание безопасных и благоприятных условий проживания граждан города Астрахани.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В соответствии с намеченной целью основной задачей является: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Основными целевыми показателями Программы, позволяющими оценивать эффективность ее реализации, являются: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расселенная площадь;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количество расселенных помещений;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количество переселенных жителей.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Планируемые показатели выполнения муниципальной программы по переселению граждан из аварийного жилищного фонда представлены в приложении 3 к Программе.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4. Сроки (этапы) реализации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Программа должна быть реализована в течение 2013-2018 годов (</w:t>
      </w:r>
      <w:r w:rsidR="00DA159C" w:rsidRPr="00DA159C">
        <w:rPr>
          <w:spacing w:val="0"/>
        </w:rPr>
        <w:t xml:space="preserve">этап 2014 года, этап 2015 года, </w:t>
      </w:r>
      <w:r w:rsidR="00DA159C" w:rsidRPr="00DA159C">
        <w:rPr>
          <w:spacing w:val="0"/>
        </w:rPr>
        <w:t>этап 201</w:t>
      </w:r>
      <w:r w:rsidR="00DA159C" w:rsidRPr="00DA159C">
        <w:rPr>
          <w:spacing w:val="0"/>
        </w:rPr>
        <w:t>6</w:t>
      </w:r>
      <w:r w:rsidR="00DA159C" w:rsidRPr="00DA159C">
        <w:rPr>
          <w:spacing w:val="0"/>
        </w:rPr>
        <w:t xml:space="preserve"> года</w:t>
      </w:r>
      <w:r w:rsidR="00DA159C" w:rsidRPr="00DA159C">
        <w:rPr>
          <w:spacing w:val="0"/>
        </w:rPr>
        <w:t>).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этап 2014 года,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этап 2015 года,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этап 2016 года).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В соответствии с ч. 11 ст. 16 Федерального закона «О Фонде содействия реформированию жилищно-коммунального хозяйства» программы, на реализацию которых с 1 января 2011 года до 31 декабря 2015 года предоставлена финансовая поддержка за счет средств ГК-Фонда, должны быть реализованы не </w:t>
      </w:r>
      <w:proofErr w:type="gramStart"/>
      <w:r w:rsidRPr="00DA159C">
        <w:rPr>
          <w:spacing w:val="0"/>
        </w:rPr>
        <w:t>позднее</w:t>
      </w:r>
      <w:proofErr w:type="gramEnd"/>
      <w:r w:rsidRPr="00DA159C">
        <w:rPr>
          <w:spacing w:val="0"/>
        </w:rPr>
        <w:t xml:space="preserve"> чем 31 декабря года, следующего за годом принятия ГК-Фондом решения о предоставлении такой финансовой поддержки. Этап 2016 года программы по переселению граждан из аварийного жилищного фонда должен быть реализован не </w:t>
      </w:r>
      <w:proofErr w:type="gramStart"/>
      <w:r w:rsidRPr="00DA159C">
        <w:rPr>
          <w:spacing w:val="0"/>
        </w:rPr>
        <w:t>позднее</w:t>
      </w:r>
      <w:proofErr w:type="gramEnd"/>
      <w:r w:rsidRPr="00DA159C">
        <w:rPr>
          <w:spacing w:val="0"/>
        </w:rPr>
        <w:t xml:space="preserve"> чем 1 сентября 2017 года.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В соответствии с ч. 1 ст. 16 Федерального закона «О Фонде содействия реформированию жилищно-коммунального хозяйства» если действие программы по переселению начинается после 1 января 2013 года, она утверждается на период до завершения срока деятельности Фонда.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В соответствии с ч. 6 ст. 3 Федерального закона «О Фонде содействия реформированию жилищно-коммунального хозяйства» Фонд действует до 01.01.2019.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5. Перечень программных мероприятий.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В рамках реализации Программы предусмотрены следующие мероприятия: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сбор информации;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работа с гражданами;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составление перечня отселяемых аварийных жилых домов;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покупка квартир, строительство многоквартирных домов, выплата выкупной цены за изымаемые жилые помещения;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lastRenderedPageBreak/>
        <w:t>- переселение граждан;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совершение нотариусами предусмотренных законодательными актами нотариальных действий от имени Российской Федерации.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6. Ресурсное обеспечение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Общая сумма расходов на реализацию муниципальной программы составляет 927 974 411,62 руб., в том числе: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этап 2014 года - 531 894 254,93 руб.,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этап 2015 года - 143 433 797,13 руб.,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этап 2016 года - 252 646 359,56 руб.;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- этап 2014 года - 1 376 890,16 руб.;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- этап 2015 года - 42 957 925,63 руб.;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в 2017 году предусмотрены финансовые средства в сумме 34 917 744,82 руб., в том числе: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- этап 2016 года - 34 917 744,82 руб.;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 руб.;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gramStart"/>
      <w:r w:rsidRPr="00DA159C">
        <w:rPr>
          <w:spacing w:val="0"/>
        </w:rPr>
        <w:t>Средства ГК-Фонда, средства долевого финансирования за счет средств бюджета Астраханской области и средств бюджета муниципального образования «Город Астрахань»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</w:t>
      </w:r>
      <w:proofErr w:type="gramEnd"/>
      <w:r w:rsidRPr="00DA159C">
        <w:rPr>
          <w:spacing w:val="0"/>
        </w:rPr>
        <w:t xml:space="preserve"> 49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выкупной цены за изымаемые жилые помещения в соответствии со статьей 32 Жилищного кодекса Российской Федерации.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Реестр аварийных многоквартирных домов по способам переселения приведен в приложении 4 к Программе.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7. Механизм реализации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Общее руководство и </w:t>
      </w:r>
      <w:proofErr w:type="gramStart"/>
      <w:r w:rsidRPr="00DA159C">
        <w:rPr>
          <w:spacing w:val="0"/>
        </w:rPr>
        <w:t>контроль за</w:t>
      </w:r>
      <w:proofErr w:type="gramEnd"/>
      <w:r w:rsidRPr="00DA159C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обеспечивает координацию деятельности соисполнителей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ежегодно уточняет объемы финансирования, мероприятия, показатели эффективности, состав соисполнителей;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уточняет механизм реализации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Соисполнителями Программы являются: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 с целью уточнения данных проводит работу по сбору информации о гражданах, проживающих в аварийных жилых домах.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gramStart"/>
      <w:r w:rsidRPr="00DA159C">
        <w:rPr>
          <w:spacing w:val="0"/>
        </w:rPr>
        <w:t xml:space="preserve"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</w:t>
      </w:r>
      <w:r w:rsidRPr="00DA159C">
        <w:rPr>
          <w:spacing w:val="0"/>
        </w:rPr>
        <w:lastRenderedPageBreak/>
        <w:t>долей земельного участка и доли в праве общей долевой собственности на общее</w:t>
      </w:r>
      <w:proofErr w:type="gramEnd"/>
      <w:r w:rsidRPr="00DA159C">
        <w:rPr>
          <w:spacing w:val="0"/>
        </w:rP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 w:rsidRPr="00DA159C">
        <w:rPr>
          <w:spacing w:val="0"/>
        </w:rPr>
        <w:t>контроль за</w:t>
      </w:r>
      <w:proofErr w:type="gramEnd"/>
      <w:r w:rsidRPr="00DA159C">
        <w:rPr>
          <w:spacing w:val="0"/>
        </w:rPr>
        <w:t xml:space="preserve"> ходом ее реализации.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Соисполнителями Программы являются: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администрации муниципального образования «Город Астрахань» по итогам: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• 1 полугодия, 9 месяцев - до 20-го числа месяца, следующего за отчетным периодом;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• года и по итогам реализации муниципальной программы за весь период ее действия (итоговый) - до 1 марта года, следующего за отчетным годом.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gramStart"/>
      <w:r w:rsidRPr="00DA159C">
        <w:rPr>
          <w:spacing w:val="0"/>
        </w:rPr>
        <w:t>Контроль за</w:t>
      </w:r>
      <w:proofErr w:type="gramEnd"/>
      <w:r w:rsidRPr="00DA159C">
        <w:rPr>
          <w:spacing w:val="0"/>
        </w:rPr>
        <w:t xml:space="preserve"> реализацией муниципальной программы осуществляет ответственный исполнитель.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9. Оценка эффективности реализации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Критерии оценки эффективности реализации муниципальной программы: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1) уровень освоения финансовых средств на реализацию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2) уровень выполнения мероприятий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60497F" w:rsidRPr="00DA159C" w:rsidRDefault="00DA159C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C00C920" wp14:editId="7530C80F">
            <wp:extent cx="1606299" cy="4998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6299" cy="49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где: 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У</w:t>
      </w:r>
      <w:r w:rsidRPr="00DA159C">
        <w:rPr>
          <w:spacing w:val="0"/>
          <w:vertAlign w:val="subscript"/>
        </w:rPr>
        <w:t>ф</w:t>
      </w:r>
      <w:r w:rsidRPr="00DA159C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DA159C">
        <w:rPr>
          <w:spacing w:val="0"/>
        </w:rPr>
        <w:t>Ф</w:t>
      </w:r>
      <w:r w:rsidRPr="00DA159C">
        <w:rPr>
          <w:spacing w:val="0"/>
          <w:vertAlign w:val="subscript"/>
        </w:rPr>
        <w:t>ф</w:t>
      </w:r>
      <w:proofErr w:type="spellEnd"/>
      <w:r w:rsidRPr="00DA159C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DA159C">
        <w:rPr>
          <w:spacing w:val="0"/>
        </w:rPr>
        <w:t>Ф</w:t>
      </w:r>
      <w:r w:rsidRPr="00DA159C">
        <w:rPr>
          <w:spacing w:val="0"/>
          <w:vertAlign w:val="subscript"/>
        </w:rPr>
        <w:t>пл</w:t>
      </w:r>
      <w:proofErr w:type="spellEnd"/>
      <w:r w:rsidRPr="00DA159C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60497F" w:rsidRPr="00DA159C" w:rsidRDefault="00DA159C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C7AF371" wp14:editId="6D1F6C56">
            <wp:extent cx="1557531" cy="524257"/>
            <wp:effectExtent l="0" t="0" r="508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7531" cy="52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где: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DA159C">
        <w:rPr>
          <w:spacing w:val="0"/>
        </w:rPr>
        <w:t>М</w:t>
      </w:r>
      <w:r w:rsidRPr="00DA159C">
        <w:rPr>
          <w:spacing w:val="0"/>
          <w:vertAlign w:val="subscript"/>
        </w:rPr>
        <w:t>р</w:t>
      </w:r>
      <w:proofErr w:type="spellEnd"/>
      <w:r w:rsidRPr="00DA159C">
        <w:rPr>
          <w:spacing w:val="0"/>
        </w:rPr>
        <w:t xml:space="preserve"> - уровень реализации мероприятий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DA159C">
        <w:rPr>
          <w:spacing w:val="0"/>
        </w:rPr>
        <w:t>М</w:t>
      </w:r>
      <w:r w:rsidRPr="00DA159C">
        <w:rPr>
          <w:spacing w:val="0"/>
          <w:vertAlign w:val="subscript"/>
        </w:rPr>
        <w:t>в</w:t>
      </w:r>
      <w:proofErr w:type="spellEnd"/>
      <w:r w:rsidRPr="00DA159C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М - количество мероприятий, реализуемых в соответствующем отчетном периоде.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Расчет </w:t>
      </w:r>
      <w:proofErr w:type="gramStart"/>
      <w:r w:rsidRPr="00DA159C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DA159C">
        <w:rPr>
          <w:spacing w:val="0"/>
        </w:rPr>
        <w:t xml:space="preserve"> производится по формуле:</w:t>
      </w:r>
    </w:p>
    <w:p w:rsidR="0060497F" w:rsidRPr="00DA159C" w:rsidRDefault="002341CB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3A5C58FD" wp14:editId="2BB5358E">
            <wp:extent cx="1139954" cy="396241"/>
            <wp:effectExtent l="0" t="0" r="317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9954" cy="396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где: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gramStart"/>
      <w:r w:rsidRPr="00DA159C">
        <w:rPr>
          <w:spacing w:val="0"/>
        </w:rPr>
        <w:t>Р</w:t>
      </w:r>
      <w:proofErr w:type="gramEnd"/>
      <w:r w:rsidRPr="00DA159C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gramStart"/>
      <w:r w:rsidRPr="00DA159C">
        <w:rPr>
          <w:spacing w:val="0"/>
        </w:rPr>
        <w:t>П</w:t>
      </w:r>
      <w:proofErr w:type="gramEnd"/>
      <w:r w:rsidRPr="00DA159C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60497F" w:rsidRPr="00DA159C" w:rsidRDefault="002341CB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B6431B3" wp14:editId="4DD38BEC">
            <wp:extent cx="1243587" cy="4053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3587" cy="40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DA159C">
        <w:rPr>
          <w:spacing w:val="0"/>
        </w:rPr>
        <w:t>от</w:t>
      </w:r>
      <w:proofErr w:type="gramEnd"/>
      <w:r w:rsidRPr="00DA159C">
        <w:rPr>
          <w:spacing w:val="0"/>
        </w:rPr>
        <w:t xml:space="preserve"> запланированного. В том </w:t>
      </w:r>
      <w:proofErr w:type="gramStart"/>
      <w:r w:rsidRPr="00DA159C">
        <w:rPr>
          <w:spacing w:val="0"/>
        </w:rPr>
        <w:t>случае</w:t>
      </w:r>
      <w:proofErr w:type="gramEnd"/>
      <w:r w:rsidRPr="00DA159C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gramStart"/>
      <w:r w:rsidRPr="00DA159C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DA159C">
        <w:rPr>
          <w:spacing w:val="0"/>
        </w:rPr>
        <w:t>наступ­ление</w:t>
      </w:r>
      <w:proofErr w:type="gramEnd"/>
      <w:r w:rsidRPr="00DA159C">
        <w:rPr>
          <w:spacing w:val="0"/>
        </w:rPr>
        <w:t xml:space="preserve"> события и/ или достижение качественного результата.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60497F" w:rsidRPr="00DA159C" w:rsidRDefault="002341CB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82DDEDD" wp14:editId="12CBCBFC">
            <wp:extent cx="1429515" cy="46634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9515" cy="46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60497F" w:rsidRPr="00DA159C" w:rsidRDefault="002341CB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4FE74DB" wp14:editId="1ED11ACF">
            <wp:extent cx="1176530" cy="594361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6530" cy="59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где: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DA159C">
        <w:rPr>
          <w:spacing w:val="0"/>
        </w:rPr>
        <w:t>И</w:t>
      </w:r>
      <w:proofErr w:type="gramStart"/>
      <w:r w:rsidRPr="00DA159C">
        <w:rPr>
          <w:spacing w:val="0"/>
          <w:vertAlign w:val="subscript"/>
        </w:rPr>
        <w:t>i</w:t>
      </w:r>
      <w:proofErr w:type="spellEnd"/>
      <w:proofErr w:type="gramEnd"/>
      <w:r w:rsidRPr="00DA159C">
        <w:rPr>
          <w:spacing w:val="0"/>
          <w:vertAlign w:val="subscript"/>
        </w:rPr>
        <w:t xml:space="preserve"> </w:t>
      </w:r>
      <w:r w:rsidRPr="00DA159C">
        <w:rPr>
          <w:spacing w:val="0"/>
        </w:rPr>
        <w:t>- уровень достижения i-</w:t>
      </w:r>
      <w:proofErr w:type="spellStart"/>
      <w:r w:rsidRPr="00DA159C">
        <w:rPr>
          <w:spacing w:val="0"/>
        </w:rPr>
        <w:t>го</w:t>
      </w:r>
      <w:proofErr w:type="spellEnd"/>
      <w:r w:rsidRPr="00DA159C">
        <w:rPr>
          <w:spacing w:val="0"/>
        </w:rPr>
        <w:t xml:space="preserve"> показателя (индикатора) муниципальной программы в процентах;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DA159C">
        <w:rPr>
          <w:spacing w:val="0"/>
        </w:rPr>
        <w:t>И</w:t>
      </w:r>
      <w:r w:rsidRPr="00DA159C">
        <w:rPr>
          <w:spacing w:val="0"/>
          <w:vertAlign w:val="subscript"/>
        </w:rPr>
        <w:t>ф</w:t>
      </w:r>
      <w:proofErr w:type="gramStart"/>
      <w:r w:rsidRPr="00DA159C">
        <w:rPr>
          <w:spacing w:val="0"/>
          <w:vertAlign w:val="subscript"/>
        </w:rPr>
        <w:t>i</w:t>
      </w:r>
      <w:proofErr w:type="spellEnd"/>
      <w:proofErr w:type="gramEnd"/>
      <w:r w:rsidRPr="00DA159C">
        <w:rPr>
          <w:spacing w:val="0"/>
          <w:vertAlign w:val="subscript"/>
        </w:rPr>
        <w:t xml:space="preserve"> </w:t>
      </w:r>
      <w:r w:rsidRPr="00DA159C">
        <w:rPr>
          <w:spacing w:val="0"/>
        </w:rPr>
        <w:t>- фактическое значение i-</w:t>
      </w:r>
      <w:proofErr w:type="spellStart"/>
      <w:r w:rsidRPr="00DA159C">
        <w:rPr>
          <w:spacing w:val="0"/>
        </w:rPr>
        <w:t>го</w:t>
      </w:r>
      <w:proofErr w:type="spellEnd"/>
      <w:r w:rsidRPr="00DA159C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proofErr w:type="spellStart"/>
      <w:proofErr w:type="gramStart"/>
      <w:r w:rsidRPr="00DA159C">
        <w:rPr>
          <w:spacing w:val="0"/>
        </w:rPr>
        <w:t>И</w:t>
      </w:r>
      <w:proofErr w:type="gramEnd"/>
      <w:r w:rsidRPr="00DA159C">
        <w:rPr>
          <w:spacing w:val="0"/>
          <w:vertAlign w:val="subscript"/>
        </w:rPr>
        <w:t>ni</w:t>
      </w:r>
      <w:proofErr w:type="spellEnd"/>
      <w:r w:rsidRPr="00DA159C">
        <w:rPr>
          <w:spacing w:val="0"/>
        </w:rPr>
        <w:t xml:space="preserve"> - плановое значение i-</w:t>
      </w:r>
      <w:proofErr w:type="spellStart"/>
      <w:r w:rsidRPr="00DA159C">
        <w:rPr>
          <w:spacing w:val="0"/>
        </w:rPr>
        <w:t>го</w:t>
      </w:r>
      <w:proofErr w:type="spellEnd"/>
      <w:r w:rsidRPr="00DA159C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i - номер показателя (индикатора)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2341CB" w:rsidRDefault="002341CB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616086D" wp14:editId="5859C9BC">
            <wp:extent cx="1069850" cy="640081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9850" cy="64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где: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n - количество показателей (индикаторов) целей и задач муниципальной программы.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60497F" w:rsidRPr="00DA159C" w:rsidRDefault="002341CB" w:rsidP="00DA159C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1360E95" wp14:editId="3FC717BD">
            <wp:extent cx="975362" cy="429769"/>
            <wp:effectExtent l="0" t="0" r="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5362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lastRenderedPageBreak/>
        <w:t xml:space="preserve">1. Муниципальная программа реализуется эффективно, если значение показателя </w:t>
      </w:r>
      <w:proofErr w:type="spellStart"/>
      <w:r w:rsidRPr="00DA159C">
        <w:rPr>
          <w:spacing w:val="0"/>
        </w:rPr>
        <w:t>Э</w:t>
      </w:r>
      <w:r w:rsidRPr="00DA159C">
        <w:rPr>
          <w:spacing w:val="0"/>
          <w:vertAlign w:val="subscript"/>
        </w:rPr>
        <w:t>Пр</w:t>
      </w:r>
      <w:proofErr w:type="spellEnd"/>
      <w:r w:rsidRPr="00DA159C">
        <w:rPr>
          <w:spacing w:val="0"/>
        </w:rPr>
        <w:t xml:space="preserve"> составляет 90% и более.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2. Муниципальная программа реализуется умеренно эффективно, если значение показателя </w:t>
      </w:r>
      <w:proofErr w:type="spellStart"/>
      <w:r w:rsidRPr="00DA159C">
        <w:rPr>
          <w:spacing w:val="0"/>
        </w:rPr>
        <w:t>Э</w:t>
      </w:r>
      <w:r w:rsidRPr="00DA159C">
        <w:rPr>
          <w:spacing w:val="0"/>
          <w:vertAlign w:val="subscript"/>
        </w:rPr>
        <w:t>Пр</w:t>
      </w:r>
      <w:proofErr w:type="spellEnd"/>
      <w:r w:rsidRPr="00DA159C">
        <w:rPr>
          <w:spacing w:val="0"/>
        </w:rPr>
        <w:t xml:space="preserve"> составляет от 80 до 90%.</w:t>
      </w:r>
    </w:p>
    <w:p w:rsidR="0060497F" w:rsidRPr="00DA159C" w:rsidRDefault="0060497F" w:rsidP="00DA159C">
      <w:pPr>
        <w:pStyle w:val="a4"/>
        <w:spacing w:line="240" w:lineRule="auto"/>
        <w:ind w:firstLine="709"/>
        <w:rPr>
          <w:spacing w:val="0"/>
        </w:rPr>
      </w:pPr>
      <w:r w:rsidRPr="00DA159C">
        <w:rPr>
          <w:spacing w:val="0"/>
        </w:rPr>
        <w:t xml:space="preserve">3. Муниципальная программа реализуется неэффективно, если значение показателя </w:t>
      </w:r>
      <w:proofErr w:type="spellStart"/>
      <w:r w:rsidRPr="00DA159C">
        <w:rPr>
          <w:spacing w:val="0"/>
        </w:rPr>
        <w:t>Э</w:t>
      </w:r>
      <w:r w:rsidRPr="00DA159C">
        <w:rPr>
          <w:spacing w:val="0"/>
          <w:vertAlign w:val="subscript"/>
        </w:rPr>
        <w:t>Пр</w:t>
      </w:r>
      <w:proofErr w:type="spellEnd"/>
      <w:r w:rsidRPr="00DA159C">
        <w:rPr>
          <w:spacing w:val="0"/>
        </w:rPr>
        <w:t xml:space="preserve"> составляет менее 80%.</w:t>
      </w:r>
    </w:p>
    <w:p w:rsidR="00FF4A14" w:rsidRDefault="002341CB"/>
    <w:sectPr w:rsidR="00FF4A14" w:rsidSect="00DA159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7F"/>
    <w:rsid w:val="002341CB"/>
    <w:rsid w:val="0060497F"/>
    <w:rsid w:val="008505A8"/>
    <w:rsid w:val="00A56E3A"/>
    <w:rsid w:val="00D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97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0497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0497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0497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0497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DA1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59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97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0497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0497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0497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0497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DA1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5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4137</Words>
  <Characters>23585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2021-02-04T04:04:00Z</dcterms:created>
  <dcterms:modified xsi:type="dcterms:W3CDTF">2021-02-04T04:16:00Z</dcterms:modified>
</cp:coreProperties>
</file>